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28B8" w14:textId="0E8C76F7" w:rsidR="0030256C" w:rsidRDefault="00972DEB">
      <w:pPr>
        <w:pStyle w:val="Titr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E39597E" wp14:editId="592B30D5">
            <wp:simplePos x="0" y="0"/>
            <wp:positionH relativeFrom="page">
              <wp:posOffset>900430</wp:posOffset>
            </wp:positionH>
            <wp:positionV relativeFrom="paragraph">
              <wp:posOffset>231239</wp:posOffset>
            </wp:positionV>
            <wp:extent cx="1256030" cy="4648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63F"/>
        </w:rPr>
        <w:t>TARALAY</w:t>
      </w:r>
      <w:r>
        <w:rPr>
          <w:color w:val="00163F"/>
          <w:spacing w:val="-5"/>
        </w:rPr>
        <w:t xml:space="preserve"> </w:t>
      </w:r>
      <w:r>
        <w:rPr>
          <w:color w:val="00163F"/>
        </w:rPr>
        <w:t>INITIAL</w:t>
      </w:r>
      <w:r>
        <w:rPr>
          <w:color w:val="00163F"/>
          <w:spacing w:val="-3"/>
        </w:rPr>
        <w:t xml:space="preserve"> </w:t>
      </w:r>
      <w:r w:rsidR="00637464">
        <w:rPr>
          <w:color w:val="00163F"/>
        </w:rPr>
        <w:t>ACOUSTIC</w:t>
      </w:r>
    </w:p>
    <w:p w14:paraId="5ECCFAAD" w14:textId="77777777" w:rsidR="0030256C" w:rsidRDefault="0030256C">
      <w:pPr>
        <w:pStyle w:val="Corpsdetexte"/>
        <w:rPr>
          <w:rFonts w:ascii="Arial MT"/>
          <w:sz w:val="20"/>
        </w:rPr>
      </w:pPr>
    </w:p>
    <w:p w14:paraId="78B9A4E6" w14:textId="77777777" w:rsidR="0030256C" w:rsidRDefault="0030256C">
      <w:pPr>
        <w:pStyle w:val="Corpsdetexte"/>
        <w:rPr>
          <w:rFonts w:ascii="Arial MT"/>
          <w:sz w:val="20"/>
        </w:rPr>
      </w:pPr>
    </w:p>
    <w:p w14:paraId="04F7F488" w14:textId="77777777" w:rsidR="0030256C" w:rsidRDefault="0030256C">
      <w:pPr>
        <w:pStyle w:val="Corpsdetexte"/>
        <w:rPr>
          <w:rFonts w:ascii="Arial MT"/>
          <w:sz w:val="20"/>
        </w:rPr>
      </w:pPr>
    </w:p>
    <w:p w14:paraId="376CCB51" w14:textId="77777777" w:rsidR="0030256C" w:rsidRDefault="0030256C">
      <w:pPr>
        <w:pStyle w:val="Corpsdetexte"/>
        <w:rPr>
          <w:rFonts w:ascii="Arial MT"/>
          <w:sz w:val="20"/>
        </w:rPr>
      </w:pPr>
    </w:p>
    <w:p w14:paraId="63C0A7F5" w14:textId="77777777" w:rsidR="0030256C" w:rsidRDefault="0030256C">
      <w:pPr>
        <w:pStyle w:val="Corpsdetexte"/>
        <w:spacing w:before="8"/>
        <w:rPr>
          <w:rFonts w:ascii="Arial MT"/>
          <w:sz w:val="21"/>
        </w:rPr>
      </w:pPr>
    </w:p>
    <w:p w14:paraId="70F8516B" w14:textId="3C9DAABD" w:rsidR="0030256C" w:rsidRDefault="00637464">
      <w:pPr>
        <w:spacing w:before="52"/>
        <w:ind w:left="120" w:right="11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8FD3118" wp14:editId="44DF110B">
                <wp:simplePos x="0" y="0"/>
                <wp:positionH relativeFrom="page">
                  <wp:posOffset>2386330</wp:posOffset>
                </wp:positionH>
                <wp:positionV relativeFrom="paragraph">
                  <wp:posOffset>-273685</wp:posOffset>
                </wp:positionV>
                <wp:extent cx="43434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6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FFE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7.9pt,-21.55pt" to="529.9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" strokecolor="#00163f" strokeweight="2pt">
                <w10:wrap anchorx="page"/>
              </v:line>
            </w:pict>
          </mc:Fallback>
        </mc:AlternateContent>
      </w:r>
      <w:r w:rsidR="00972DEB">
        <w:rPr>
          <w:sz w:val="24"/>
        </w:rPr>
        <w:t>Le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revêtement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de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sol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sélectionné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est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un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revêtement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PVC</w:t>
      </w:r>
      <w:r w:rsidR="00972DEB">
        <w:rPr>
          <w:spacing w:val="1"/>
          <w:sz w:val="24"/>
        </w:rPr>
        <w:t xml:space="preserve"> </w:t>
      </w:r>
      <w:r w:rsidR="00972DEB">
        <w:rPr>
          <w:b/>
          <w:sz w:val="24"/>
        </w:rPr>
        <w:t>isophonique</w:t>
      </w:r>
      <w:r w:rsidR="00972DEB">
        <w:rPr>
          <w:b/>
          <w:spacing w:val="1"/>
          <w:sz w:val="24"/>
        </w:rPr>
        <w:t xml:space="preserve"> </w:t>
      </w:r>
      <w:r w:rsidR="00972DEB">
        <w:rPr>
          <w:b/>
          <w:sz w:val="24"/>
        </w:rPr>
        <w:t>multicouche,</w:t>
      </w:r>
      <w:r w:rsidR="00972DEB">
        <w:rPr>
          <w:b/>
          <w:spacing w:val="1"/>
          <w:sz w:val="24"/>
        </w:rPr>
        <w:t xml:space="preserve"> </w:t>
      </w:r>
      <w:r w:rsidR="00972DEB">
        <w:rPr>
          <w:b/>
          <w:sz w:val="24"/>
        </w:rPr>
        <w:t xml:space="preserve">armaturé, à couche d'usure transparente non chargée, groupe T d'abrasion, sur sous-couche </w:t>
      </w:r>
      <w:r w:rsidR="00972DEB">
        <w:rPr>
          <w:b/>
          <w:spacing w:val="-52"/>
          <w:sz w:val="24"/>
        </w:rPr>
        <w:t xml:space="preserve"> </w:t>
      </w:r>
      <w:r w:rsidR="00972DEB">
        <w:rPr>
          <w:b/>
          <w:sz w:val="24"/>
        </w:rPr>
        <w:t>acuoustique</w:t>
      </w:r>
      <w:r w:rsidR="00972DEB">
        <w:rPr>
          <w:sz w:val="24"/>
        </w:rPr>
        <w:t>,</w:t>
      </w:r>
      <w:r w:rsidR="00972DEB">
        <w:rPr>
          <w:spacing w:val="-3"/>
          <w:sz w:val="24"/>
        </w:rPr>
        <w:t xml:space="preserve"> </w:t>
      </w:r>
      <w:r w:rsidR="00972DEB">
        <w:rPr>
          <w:sz w:val="24"/>
        </w:rPr>
        <w:t>en</w:t>
      </w:r>
      <w:r w:rsidR="00972DEB">
        <w:rPr>
          <w:spacing w:val="-2"/>
          <w:sz w:val="24"/>
        </w:rPr>
        <w:t xml:space="preserve"> </w:t>
      </w:r>
      <w:r w:rsidR="00972DEB">
        <w:rPr>
          <w:sz w:val="24"/>
        </w:rPr>
        <w:t>rouleau</w:t>
      </w:r>
      <w:r w:rsidR="00972DEB">
        <w:rPr>
          <w:spacing w:val="-3"/>
          <w:sz w:val="24"/>
        </w:rPr>
        <w:t xml:space="preserve"> </w:t>
      </w:r>
      <w:r w:rsidR="00972DEB">
        <w:rPr>
          <w:sz w:val="24"/>
        </w:rPr>
        <w:t>de</w:t>
      </w:r>
      <w:r w:rsidR="00972DEB">
        <w:rPr>
          <w:spacing w:val="-1"/>
          <w:sz w:val="24"/>
        </w:rPr>
        <w:t xml:space="preserve"> </w:t>
      </w:r>
      <w:r w:rsidR="00972DEB">
        <w:rPr>
          <w:sz w:val="24"/>
        </w:rPr>
        <w:t>2</w:t>
      </w:r>
      <w:r w:rsidR="00972DEB">
        <w:rPr>
          <w:spacing w:val="-2"/>
          <w:sz w:val="24"/>
        </w:rPr>
        <w:t xml:space="preserve"> </w:t>
      </w:r>
      <w:r w:rsidR="00972DEB">
        <w:rPr>
          <w:sz w:val="24"/>
        </w:rPr>
        <w:t>mètres</w:t>
      </w:r>
      <w:r w:rsidR="00972DEB">
        <w:rPr>
          <w:spacing w:val="-1"/>
          <w:sz w:val="24"/>
        </w:rPr>
        <w:t xml:space="preserve"> </w:t>
      </w:r>
      <w:r w:rsidR="00972DEB">
        <w:rPr>
          <w:sz w:val="24"/>
        </w:rPr>
        <w:t>de</w:t>
      </w:r>
      <w:r w:rsidR="00972DEB">
        <w:rPr>
          <w:spacing w:val="-1"/>
          <w:sz w:val="24"/>
        </w:rPr>
        <w:t xml:space="preserve"> </w:t>
      </w:r>
      <w:r w:rsidR="00972DEB">
        <w:rPr>
          <w:sz w:val="24"/>
        </w:rPr>
        <w:t>large, de</w:t>
      </w:r>
      <w:r w:rsidR="00972DEB">
        <w:rPr>
          <w:spacing w:val="-2"/>
          <w:sz w:val="24"/>
        </w:rPr>
        <w:t xml:space="preserve"> </w:t>
      </w:r>
      <w:r w:rsidR="00972DEB">
        <w:rPr>
          <w:sz w:val="24"/>
        </w:rPr>
        <w:t>type</w:t>
      </w:r>
      <w:r w:rsidR="00972DEB">
        <w:rPr>
          <w:spacing w:val="1"/>
          <w:sz w:val="24"/>
        </w:rPr>
        <w:t xml:space="preserve"> </w:t>
      </w:r>
      <w:r w:rsidR="00972DEB">
        <w:rPr>
          <w:sz w:val="24"/>
        </w:rPr>
        <w:t>TARALAY INITIAL</w:t>
      </w:r>
      <w:r w:rsidR="00972DEB">
        <w:rPr>
          <w:spacing w:val="1"/>
          <w:sz w:val="24"/>
        </w:rPr>
        <w:t xml:space="preserve"> </w:t>
      </w:r>
      <w:r>
        <w:rPr>
          <w:sz w:val="24"/>
        </w:rPr>
        <w:t>ACOUSTIC</w:t>
      </w:r>
      <w:r w:rsidR="00972DEB">
        <w:rPr>
          <w:sz w:val="24"/>
        </w:rPr>
        <w:t xml:space="preserve"> 33-43.</w:t>
      </w:r>
    </w:p>
    <w:p w14:paraId="015879E6" w14:textId="77777777" w:rsidR="0030256C" w:rsidRDefault="0030256C">
      <w:pPr>
        <w:pStyle w:val="Corpsdetexte"/>
      </w:pPr>
    </w:p>
    <w:p w14:paraId="3A492221" w14:textId="77777777" w:rsidR="0030256C" w:rsidRDefault="00972DEB">
      <w:pPr>
        <w:ind w:left="120" w:right="77"/>
        <w:rPr>
          <w:b/>
          <w:sz w:val="24"/>
        </w:rPr>
      </w:pPr>
      <w:r>
        <w:rPr>
          <w:sz w:val="24"/>
        </w:rPr>
        <w:t>Il offre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très bonne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résistance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 poinçonnement statique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(0,10 mm)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et apporte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isolation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phonique de 19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dB.</w:t>
      </w:r>
    </w:p>
    <w:p w14:paraId="22AF20F6" w14:textId="77777777" w:rsidR="0030256C" w:rsidRDefault="0030256C">
      <w:pPr>
        <w:pStyle w:val="Corpsdetexte"/>
        <w:spacing w:before="11"/>
        <w:rPr>
          <w:b/>
          <w:sz w:val="23"/>
        </w:rPr>
      </w:pPr>
    </w:p>
    <w:p w14:paraId="33903B8F" w14:textId="77777777" w:rsidR="0030256C" w:rsidRDefault="00972DEB">
      <w:pPr>
        <w:pStyle w:val="Corpsdetexte"/>
        <w:ind w:left="120" w:right="77"/>
      </w:pPr>
      <w:r>
        <w:t>Il sera composé de 28 % de matières minérales, de 23% de matières inépuisables. Il sera</w:t>
      </w:r>
      <w:r>
        <w:rPr>
          <w:spacing w:val="1"/>
        </w:rPr>
        <w:t xml:space="preserve"> </w:t>
      </w:r>
      <w:r>
        <w:t>exempt de formaldéhyde, de métaux lourds et de CMR 1 &amp; 2 ou vPvB (très persistantes et</w:t>
      </w:r>
      <w:r>
        <w:rPr>
          <w:spacing w:val="1"/>
        </w:rPr>
        <w:t xml:space="preserve"> </w:t>
      </w:r>
      <w:r>
        <w:t>très bioaccumulatives) ou PBT (persistantes, bioaccumulatives et toxiques) ; les produits</w:t>
      </w:r>
      <w:r>
        <w:rPr>
          <w:spacing w:val="1"/>
        </w:rPr>
        <w:t xml:space="preserve"> </w:t>
      </w:r>
      <w:r>
        <w:t>GERFLOR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conformes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REACH.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émissions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l’air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TVOC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(NF</w:t>
      </w:r>
      <w:r>
        <w:rPr>
          <w:spacing w:val="-2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16000) du revêtement sélectionné seront &lt; 10 µg / m³ et seront classées A+ (la meilleure</w:t>
      </w:r>
      <w:r>
        <w:rPr>
          <w:spacing w:val="1"/>
        </w:rPr>
        <w:t xml:space="preserve"> </w:t>
      </w:r>
      <w:r>
        <w:t>classe) dans le cadre de l’étiquetage sanitaire. Il est 100% recyclable et les chutes de pose</w:t>
      </w:r>
      <w:r>
        <w:rPr>
          <w:spacing w:val="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collectées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recyclées au</w:t>
      </w:r>
      <w:r>
        <w:rPr>
          <w:spacing w:val="-3"/>
        </w:rPr>
        <w:t xml:space="preserve"> </w:t>
      </w:r>
      <w:r>
        <w:t>travers du</w:t>
      </w:r>
      <w:r>
        <w:rPr>
          <w:spacing w:val="-3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Gerflor</w:t>
      </w:r>
      <w:r>
        <w:rPr>
          <w:spacing w:val="-3"/>
        </w:rPr>
        <w:t xml:space="preserve"> </w:t>
      </w:r>
      <w:r>
        <w:t>Seconde</w:t>
      </w:r>
      <w:r>
        <w:rPr>
          <w:spacing w:val="-1"/>
        </w:rPr>
        <w:t xml:space="preserve"> </w:t>
      </w:r>
      <w:r>
        <w:t>Vie.</w:t>
      </w:r>
    </w:p>
    <w:p w14:paraId="3F49ADA6" w14:textId="77777777" w:rsidR="0030256C" w:rsidRDefault="0030256C">
      <w:pPr>
        <w:pStyle w:val="Corpsdetexte"/>
        <w:spacing w:before="8"/>
        <w:rPr>
          <w:sz w:val="26"/>
        </w:rPr>
      </w:pPr>
    </w:p>
    <w:p w14:paraId="089784D6" w14:textId="77777777" w:rsidR="0030256C" w:rsidRDefault="00972DEB">
      <w:pPr>
        <w:pStyle w:val="Corpsdetexte"/>
        <w:spacing w:before="1"/>
        <w:ind w:left="120"/>
      </w:pPr>
      <w:r>
        <w:t>Il</w:t>
      </w:r>
      <w:r>
        <w:rPr>
          <w:spacing w:val="-6"/>
        </w:rPr>
        <w:t xml:space="preserve"> </w:t>
      </w:r>
      <w:r>
        <w:t>possède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classement</w:t>
      </w:r>
      <w:r>
        <w:rPr>
          <w:spacing w:val="-6"/>
        </w:rPr>
        <w:t xml:space="preserve"> </w:t>
      </w:r>
      <w:r>
        <w:t>U3P3E2/3C2</w:t>
      </w:r>
      <w:r>
        <w:rPr>
          <w:spacing w:val="-6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U4P3E2/3C2</w:t>
      </w:r>
      <w:r>
        <w:rPr>
          <w:spacing w:val="-7"/>
        </w:rPr>
        <w:t xml:space="preserve"> </w:t>
      </w:r>
      <w:r>
        <w:t>certifié</w:t>
      </w:r>
      <w:r>
        <w:rPr>
          <w:spacing w:val="54"/>
        </w:rPr>
        <w:t xml:space="preserve"> </w:t>
      </w:r>
      <w:r>
        <w:rPr>
          <w:noProof/>
          <w:spacing w:val="-1"/>
          <w:position w:val="-8"/>
        </w:rPr>
        <w:drawing>
          <wp:inline distT="0" distB="0" distL="0" distR="0" wp14:anchorId="54515E21" wp14:editId="5094EDDB">
            <wp:extent cx="967299" cy="36956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299" cy="3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FBCD1" w14:textId="77777777" w:rsidR="0030256C" w:rsidRDefault="00972DEB">
      <w:pPr>
        <w:spacing w:before="265"/>
        <w:ind w:left="120" w:right="115"/>
        <w:jc w:val="both"/>
        <w:rPr>
          <w:b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sera</w:t>
      </w:r>
      <w:r>
        <w:rPr>
          <w:spacing w:val="1"/>
          <w:sz w:val="24"/>
        </w:rPr>
        <w:t xml:space="preserve"> </w:t>
      </w:r>
      <w:r>
        <w:rPr>
          <w:sz w:val="24"/>
        </w:rPr>
        <w:t>doté</w:t>
      </w:r>
      <w:r>
        <w:rPr>
          <w:spacing w:val="1"/>
          <w:sz w:val="24"/>
        </w:rPr>
        <w:t xml:space="preserve"> </w:t>
      </w:r>
      <w:r>
        <w:rPr>
          <w:sz w:val="24"/>
        </w:rPr>
        <w:t>d'un</w:t>
      </w:r>
      <w:r>
        <w:rPr>
          <w:spacing w:val="1"/>
          <w:sz w:val="24"/>
        </w:rPr>
        <w:t xml:space="preserve"> </w:t>
      </w:r>
      <w:r>
        <w:rPr>
          <w:sz w:val="24"/>
        </w:rPr>
        <w:t>traitement</w:t>
      </w:r>
      <w:r>
        <w:rPr>
          <w:spacing w:val="1"/>
          <w:sz w:val="24"/>
        </w:rPr>
        <w:t xml:space="preserve"> </w:t>
      </w:r>
      <w:r>
        <w:rPr>
          <w:sz w:val="24"/>
        </w:rPr>
        <w:t>photoréticulé</w:t>
      </w:r>
      <w:r>
        <w:rPr>
          <w:spacing w:val="1"/>
          <w:sz w:val="24"/>
        </w:rPr>
        <w:t xml:space="preserve"> </w:t>
      </w:r>
      <w:r>
        <w:rPr>
          <w:sz w:val="24"/>
        </w:rPr>
        <w:t>anti-encrassement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Protecsol</w:t>
      </w:r>
      <w:r>
        <w:rPr>
          <w:sz w:val="24"/>
        </w:rPr>
        <w:t>®,</w:t>
      </w:r>
      <w:r>
        <w:rPr>
          <w:spacing w:val="55"/>
          <w:sz w:val="24"/>
        </w:rPr>
        <w:t xml:space="preserve"> </w:t>
      </w:r>
      <w:r>
        <w:rPr>
          <w:sz w:val="24"/>
        </w:rPr>
        <w:t>facilitant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l'entretien et </w:t>
      </w:r>
      <w:r>
        <w:rPr>
          <w:b/>
          <w:sz w:val="24"/>
        </w:rPr>
        <w:t>évitant toute métallisation ou entretien par méthode spray pendant toute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durée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vie du matériau.</w:t>
      </w:r>
    </w:p>
    <w:p w14:paraId="378B64CF" w14:textId="77777777" w:rsidR="0030256C" w:rsidRDefault="0030256C">
      <w:pPr>
        <w:pStyle w:val="Corpsdetexte"/>
        <w:rPr>
          <w:b/>
        </w:rPr>
      </w:pPr>
    </w:p>
    <w:p w14:paraId="79A72C97" w14:textId="77777777" w:rsidR="0030256C" w:rsidRDefault="00972DEB">
      <w:pPr>
        <w:pStyle w:val="Corpsdetexte"/>
        <w:ind w:left="120"/>
        <w:jc w:val="both"/>
      </w:pPr>
      <w:r>
        <w:t>Il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antistatique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1.</w:t>
      </w:r>
    </w:p>
    <w:p w14:paraId="1D66A36E" w14:textId="77777777" w:rsidR="0030256C" w:rsidRDefault="0030256C">
      <w:pPr>
        <w:pStyle w:val="Corpsdetexte"/>
      </w:pPr>
    </w:p>
    <w:p w14:paraId="05986F22" w14:textId="77777777" w:rsidR="0030256C" w:rsidRDefault="00972DEB">
      <w:pPr>
        <w:pStyle w:val="Corpsdetexte"/>
        <w:ind w:left="120"/>
      </w:pPr>
      <w:r>
        <w:t>Il</w:t>
      </w:r>
      <w:r>
        <w:rPr>
          <w:spacing w:val="19"/>
        </w:rPr>
        <w:t xml:space="preserve"> </w:t>
      </w:r>
      <w:r>
        <w:t>aura,</w:t>
      </w:r>
      <w:r>
        <w:rPr>
          <w:spacing w:val="24"/>
        </w:rPr>
        <w:t xml:space="preserve"> </w:t>
      </w:r>
      <w:r>
        <w:t>selon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norme</w:t>
      </w:r>
      <w:r>
        <w:rPr>
          <w:spacing w:val="21"/>
        </w:rPr>
        <w:t xml:space="preserve"> </w:t>
      </w:r>
      <w:r>
        <w:t>ISO</w:t>
      </w:r>
      <w:r>
        <w:rPr>
          <w:spacing w:val="22"/>
        </w:rPr>
        <w:t xml:space="preserve"> </w:t>
      </w:r>
      <w:r>
        <w:t>22196,</w:t>
      </w:r>
      <w:r>
        <w:rPr>
          <w:spacing w:val="19"/>
        </w:rPr>
        <w:t xml:space="preserve"> </w:t>
      </w:r>
      <w:r>
        <w:t>une</w:t>
      </w:r>
      <w:r>
        <w:rPr>
          <w:spacing w:val="21"/>
        </w:rPr>
        <w:t xml:space="preserve"> </w:t>
      </w:r>
      <w:r>
        <w:t>activité</w:t>
      </w:r>
      <w:r>
        <w:rPr>
          <w:spacing w:val="21"/>
        </w:rPr>
        <w:t xml:space="preserve"> </w:t>
      </w:r>
      <w:r>
        <w:t>anti-bactérienne</w:t>
      </w:r>
      <w:r>
        <w:rPr>
          <w:spacing w:val="21"/>
        </w:rPr>
        <w:t xml:space="preserve"> </w:t>
      </w:r>
      <w:r>
        <w:t>contre</w:t>
      </w:r>
      <w:r>
        <w:rPr>
          <w:spacing w:val="19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bactéries</w:t>
      </w:r>
      <w:r>
        <w:rPr>
          <w:spacing w:val="21"/>
        </w:rPr>
        <w:t xml:space="preserve"> </w:t>
      </w:r>
      <w:r>
        <w:t>E.coli,</w:t>
      </w:r>
      <w:r>
        <w:rPr>
          <w:spacing w:val="-52"/>
        </w:rPr>
        <w:t xml:space="preserve"> </w:t>
      </w:r>
      <w:r>
        <w:t>S.aureus et</w:t>
      </w:r>
      <w:r>
        <w:rPr>
          <w:spacing w:val="-1"/>
        </w:rPr>
        <w:t xml:space="preserve"> </w:t>
      </w:r>
      <w:r>
        <w:t>MRSA, en</w:t>
      </w:r>
      <w:r>
        <w:rPr>
          <w:spacing w:val="-2"/>
        </w:rPr>
        <w:t xml:space="preserve"> </w:t>
      </w:r>
      <w:r>
        <w:t>réduisant le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virus</w:t>
      </w:r>
      <w:r>
        <w:rPr>
          <w:spacing w:val="-2"/>
        </w:rPr>
        <w:t xml:space="preserve"> </w:t>
      </w:r>
      <w:r>
        <w:t>de 99% après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heures.</w:t>
      </w:r>
    </w:p>
    <w:p w14:paraId="43EC195C" w14:textId="77777777" w:rsidR="0030256C" w:rsidRDefault="00972DEB">
      <w:pPr>
        <w:pStyle w:val="Corpsdetexte"/>
        <w:ind w:left="120"/>
      </w:pPr>
      <w:r>
        <w:t>Il</w:t>
      </w:r>
      <w:r>
        <w:rPr>
          <w:spacing w:val="-4"/>
        </w:rPr>
        <w:t xml:space="preserve"> </w:t>
      </w:r>
      <w:r>
        <w:t>aura,</w:t>
      </w:r>
      <w:r>
        <w:rPr>
          <w:spacing w:val="-2"/>
        </w:rPr>
        <w:t xml:space="preserve"> </w:t>
      </w:r>
      <w:r>
        <w:t>selon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21702,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activité</w:t>
      </w:r>
      <w:r>
        <w:rPr>
          <w:spacing w:val="-3"/>
        </w:rPr>
        <w:t xml:space="preserve"> </w:t>
      </w:r>
      <w:r>
        <w:t>anti-virale</w:t>
      </w:r>
      <w:r>
        <w:rPr>
          <w:spacing w:val="-4"/>
        </w:rPr>
        <w:t xml:space="preserve"> </w:t>
      </w:r>
      <w:r>
        <w:t>contre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Coronavirus</w:t>
      </w:r>
      <w:r>
        <w:rPr>
          <w:spacing w:val="-3"/>
        </w:rPr>
        <w:t xml:space="preserve"> </w:t>
      </w:r>
      <w:r>
        <w:t>humain,</w:t>
      </w:r>
      <w:r>
        <w:rPr>
          <w:spacing w:val="-4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réduisant le nombre</w:t>
      </w:r>
      <w:r>
        <w:rPr>
          <w:spacing w:val="-1"/>
        </w:rPr>
        <w:t xml:space="preserve"> </w:t>
      </w:r>
      <w:r>
        <w:t>de virus de</w:t>
      </w:r>
      <w:r>
        <w:rPr>
          <w:spacing w:val="1"/>
        </w:rPr>
        <w:t xml:space="preserve"> </w:t>
      </w:r>
      <w:r>
        <w:t>99,3% après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heures.</w:t>
      </w:r>
    </w:p>
    <w:p w14:paraId="5395A621" w14:textId="77777777" w:rsidR="0030256C" w:rsidRDefault="0030256C">
      <w:pPr>
        <w:pStyle w:val="Corpsdetexte"/>
        <w:rPr>
          <w:sz w:val="20"/>
        </w:rPr>
      </w:pPr>
    </w:p>
    <w:p w14:paraId="2F13134F" w14:textId="77777777" w:rsidR="0030256C" w:rsidRDefault="0030256C">
      <w:pPr>
        <w:pStyle w:val="Corpsdetexte"/>
        <w:rPr>
          <w:sz w:val="20"/>
        </w:rPr>
      </w:pPr>
    </w:p>
    <w:p w14:paraId="09D896F1" w14:textId="77777777" w:rsidR="0030256C" w:rsidRDefault="0030256C">
      <w:pPr>
        <w:pStyle w:val="Corpsdetexte"/>
        <w:rPr>
          <w:sz w:val="20"/>
        </w:rPr>
      </w:pPr>
    </w:p>
    <w:p w14:paraId="55235BD7" w14:textId="77777777" w:rsidR="0030256C" w:rsidRDefault="0030256C">
      <w:pPr>
        <w:pStyle w:val="Corpsdetexte"/>
        <w:rPr>
          <w:sz w:val="20"/>
        </w:rPr>
      </w:pPr>
    </w:p>
    <w:p w14:paraId="48871B1A" w14:textId="77777777" w:rsidR="0030256C" w:rsidRDefault="0030256C">
      <w:pPr>
        <w:pStyle w:val="Corpsdetexte"/>
        <w:rPr>
          <w:sz w:val="20"/>
        </w:rPr>
      </w:pPr>
    </w:p>
    <w:p w14:paraId="02277FAD" w14:textId="77777777" w:rsidR="0030256C" w:rsidRDefault="0030256C">
      <w:pPr>
        <w:pStyle w:val="Corpsdetexte"/>
        <w:rPr>
          <w:sz w:val="20"/>
        </w:rPr>
      </w:pPr>
    </w:p>
    <w:p w14:paraId="4059D169" w14:textId="77777777" w:rsidR="0030256C" w:rsidRDefault="0030256C">
      <w:pPr>
        <w:pStyle w:val="Corpsdetexte"/>
        <w:rPr>
          <w:sz w:val="20"/>
        </w:rPr>
      </w:pPr>
    </w:p>
    <w:p w14:paraId="50C38083" w14:textId="77777777" w:rsidR="0030256C" w:rsidRDefault="0030256C">
      <w:pPr>
        <w:pStyle w:val="Corpsdetexte"/>
        <w:rPr>
          <w:sz w:val="20"/>
        </w:rPr>
      </w:pPr>
    </w:p>
    <w:p w14:paraId="77260A7D" w14:textId="77777777" w:rsidR="0030256C" w:rsidRDefault="0030256C">
      <w:pPr>
        <w:pStyle w:val="Corpsdetexte"/>
        <w:rPr>
          <w:sz w:val="20"/>
        </w:rPr>
      </w:pPr>
    </w:p>
    <w:p w14:paraId="096D42A4" w14:textId="77777777" w:rsidR="0030256C" w:rsidRDefault="0030256C">
      <w:pPr>
        <w:pStyle w:val="Corpsdetexte"/>
        <w:rPr>
          <w:sz w:val="20"/>
        </w:rPr>
      </w:pPr>
    </w:p>
    <w:p w14:paraId="3FA25057" w14:textId="77777777" w:rsidR="0030256C" w:rsidRDefault="0030256C">
      <w:pPr>
        <w:pStyle w:val="Corpsdetexte"/>
        <w:rPr>
          <w:sz w:val="20"/>
        </w:rPr>
      </w:pPr>
    </w:p>
    <w:p w14:paraId="50F0ED60" w14:textId="77777777" w:rsidR="0030256C" w:rsidRDefault="0030256C">
      <w:pPr>
        <w:pStyle w:val="Corpsdetexte"/>
        <w:rPr>
          <w:sz w:val="20"/>
        </w:rPr>
      </w:pPr>
    </w:p>
    <w:p w14:paraId="45CF5890" w14:textId="77777777" w:rsidR="0030256C" w:rsidRDefault="0030256C">
      <w:pPr>
        <w:pStyle w:val="Corpsdetexte"/>
        <w:rPr>
          <w:sz w:val="20"/>
        </w:rPr>
      </w:pPr>
    </w:p>
    <w:p w14:paraId="3E855A3D" w14:textId="77777777" w:rsidR="0030256C" w:rsidRDefault="0030256C">
      <w:pPr>
        <w:pStyle w:val="Corpsdetexte"/>
        <w:rPr>
          <w:sz w:val="20"/>
        </w:rPr>
      </w:pPr>
    </w:p>
    <w:p w14:paraId="1CE3AC68" w14:textId="77777777" w:rsidR="0030256C" w:rsidRDefault="0030256C">
      <w:pPr>
        <w:pStyle w:val="Corpsdetexte"/>
        <w:rPr>
          <w:sz w:val="20"/>
        </w:rPr>
      </w:pPr>
    </w:p>
    <w:p w14:paraId="6559C7E1" w14:textId="77777777" w:rsidR="0030256C" w:rsidRDefault="0030256C">
      <w:pPr>
        <w:pStyle w:val="Corpsdetexte"/>
        <w:rPr>
          <w:sz w:val="20"/>
        </w:rPr>
      </w:pPr>
    </w:p>
    <w:p w14:paraId="4055E21F" w14:textId="77777777" w:rsidR="0030256C" w:rsidRDefault="0030256C">
      <w:pPr>
        <w:pStyle w:val="Corpsdetexte"/>
        <w:rPr>
          <w:sz w:val="20"/>
        </w:rPr>
      </w:pPr>
    </w:p>
    <w:p w14:paraId="39D0A1DE" w14:textId="0FE48F3E" w:rsidR="0030256C" w:rsidRDefault="00637464">
      <w:pPr>
        <w:pStyle w:val="Corpsdetexte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75CA8A" wp14:editId="7DC1D3BA">
                <wp:simplePos x="0" y="0"/>
                <wp:positionH relativeFrom="page">
                  <wp:posOffset>900430</wp:posOffset>
                </wp:positionH>
                <wp:positionV relativeFrom="paragraph">
                  <wp:posOffset>259715</wp:posOffset>
                </wp:positionV>
                <wp:extent cx="5759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94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070"/>
                            <a:gd name="T2" fmla="+- 0 10488 1418"/>
                            <a:gd name="T3" fmla="*/ T2 w 9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0">
                              <a:moveTo>
                                <a:pt x="0" y="0"/>
                              </a:moveTo>
                              <a:lnTo>
                                <a:pt x="90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7CA0F" id="Freeform 2" o:spid="_x0000_s1026" style="position:absolute;margin-left:70.9pt;margin-top:20.45pt;width:45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" path="m,l9070,e" filled="f" strokeweight="1.5pt">
                <v:path arrowok="t" o:connecttype="custom" o:connectlocs="0,0;5759450,0" o:connectangles="0,0"/>
                <w10:wrap type="topAndBottom" anchorx="page"/>
              </v:shape>
            </w:pict>
          </mc:Fallback>
        </mc:AlternateContent>
      </w:r>
    </w:p>
    <w:p w14:paraId="13DE9CFD" w14:textId="77777777" w:rsidR="0030256C" w:rsidRDefault="00972DEB">
      <w:pPr>
        <w:tabs>
          <w:tab w:val="left" w:pos="8357"/>
        </w:tabs>
        <w:spacing w:before="12"/>
        <w:ind w:left="12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163F"/>
          <w:sz w:val="20"/>
        </w:rPr>
        <w:t>Modèle</w:t>
      </w:r>
      <w:r>
        <w:rPr>
          <w:rFonts w:ascii="Arial" w:hAnsi="Arial"/>
          <w:b/>
          <w:color w:val="00163F"/>
          <w:spacing w:val="-3"/>
          <w:sz w:val="20"/>
        </w:rPr>
        <w:t xml:space="preserve"> </w:t>
      </w:r>
      <w:r>
        <w:rPr>
          <w:rFonts w:ascii="Arial" w:hAnsi="Arial"/>
          <w:b/>
          <w:color w:val="00163F"/>
          <w:sz w:val="20"/>
        </w:rPr>
        <w:t>de</w:t>
      </w:r>
      <w:r>
        <w:rPr>
          <w:rFonts w:ascii="Arial" w:hAnsi="Arial"/>
          <w:b/>
          <w:color w:val="00163F"/>
          <w:spacing w:val="-5"/>
          <w:sz w:val="20"/>
        </w:rPr>
        <w:t xml:space="preserve"> </w:t>
      </w:r>
      <w:r>
        <w:rPr>
          <w:rFonts w:ascii="Arial" w:hAnsi="Arial"/>
          <w:b/>
          <w:color w:val="00163F"/>
          <w:sz w:val="20"/>
        </w:rPr>
        <w:t>descriptif</w:t>
      </w:r>
      <w:r>
        <w:rPr>
          <w:rFonts w:ascii="Arial" w:hAnsi="Arial"/>
          <w:b/>
          <w:color w:val="00163F"/>
          <w:sz w:val="20"/>
        </w:rPr>
        <w:tab/>
        <w:t>gerflor.fr</w:t>
      </w:r>
    </w:p>
    <w:sectPr w:rsidR="0030256C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6C"/>
    <w:rsid w:val="0030256C"/>
    <w:rsid w:val="00637464"/>
    <w:rsid w:val="009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F2F9FE"/>
  <w15:docId w15:val="{155105A4-058C-4730-BDC1-C9B1B9FD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6"/>
      <w:ind w:left="4887"/>
    </w:pPr>
    <w:rPr>
      <w:rFonts w:ascii="Arial MT" w:eastAsia="Arial MT" w:hAnsi="Arial MT" w:cs="Arial MT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ROUSSET Lisa</cp:lastModifiedBy>
  <cp:revision>2</cp:revision>
  <dcterms:created xsi:type="dcterms:W3CDTF">2024-01-10T13:37:00Z</dcterms:created>
  <dcterms:modified xsi:type="dcterms:W3CDTF">2024-01-10T13:37:00Z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2021-04-15T00:00:00Z</vt:filetime>
  </property>
</Properties>
</file>